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>
      <w:pPr>
        <w:autoSpaceDE w:val="0"/>
        <w:autoSpaceDN w:val="0"/>
        <w:ind w:left="77"/>
        <w:jc w:val="center"/>
        <w:outlineLvl w:val="2"/>
        <w:rPr>
          <w:rFonts w:ascii="宋体" w:hAnsi="宋体" w:cs="宋体"/>
          <w:b/>
          <w:bCs/>
          <w:color w:val="070707"/>
          <w:sz w:val="44"/>
          <w:szCs w:val="44"/>
        </w:rPr>
      </w:pPr>
    </w:p>
    <w:p>
      <w:pPr>
        <w:autoSpaceDE w:val="0"/>
        <w:autoSpaceDN w:val="0"/>
        <w:ind w:left="77"/>
        <w:jc w:val="center"/>
        <w:outlineLvl w:val="2"/>
        <w:rPr>
          <w:rFonts w:asci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color w:val="070707"/>
          <w:sz w:val="44"/>
          <w:szCs w:val="44"/>
          <w:lang w:eastAsia="zh-CN"/>
        </w:rPr>
        <w:t>曳引驱动杂物</w:t>
      </w:r>
      <w:r>
        <w:rPr>
          <w:rFonts w:hint="eastAsia" w:ascii="宋体" w:hAnsi="宋体" w:cs="宋体"/>
          <w:b/>
          <w:bCs/>
          <w:color w:val="070707"/>
          <w:sz w:val="44"/>
          <w:szCs w:val="44"/>
        </w:rPr>
        <w:t>电梯年度自检报告</w:t>
      </w:r>
    </w:p>
    <w:p>
      <w:pPr>
        <w:autoSpaceDE w:val="0"/>
        <w:autoSpaceDN w:val="0"/>
        <w:jc w:val="left"/>
        <w:rPr>
          <w:rFonts w:ascii="宋体" w:cs="宋体"/>
          <w:sz w:val="54"/>
          <w:szCs w:val="23"/>
        </w:rPr>
      </w:pPr>
    </w:p>
    <w:tbl>
      <w:tblPr>
        <w:tblStyle w:val="4"/>
        <w:tblW w:w="818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6"/>
        <w:gridCol w:w="554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utoSpaceDE w:val="0"/>
              <w:autoSpaceDN w:val="0"/>
              <w:snapToGrid w:val="0"/>
              <w:ind w:right="-63" w:rightChars="-30"/>
              <w:jc w:val="distribute"/>
              <w:rPr>
                <w:rFonts w:ascii="宋体" w:cs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  <w:lang w:eastAsia="en-US"/>
              </w:rPr>
              <w:t>使用单位名称</w:t>
            </w: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  <w:t>:</w:t>
            </w:r>
          </w:p>
        </w:tc>
        <w:tc>
          <w:tcPr>
            <w:tcW w:w="554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autoSpaceDE w:val="0"/>
              <w:autoSpaceDN w:val="0"/>
              <w:snapToGrid w:val="0"/>
              <w:ind w:left="-105" w:leftChars="-50"/>
              <w:jc w:val="center"/>
              <w:rPr>
                <w:rFonts w:ascii="宋体" w:hAnsi="宋体" w:cs="宋体"/>
                <w:bCs/>
                <w:kern w:val="0"/>
                <w:szCs w:val="21"/>
                <w:lang w:eastAsia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utoSpaceDE w:val="0"/>
              <w:autoSpaceDN w:val="0"/>
              <w:snapToGrid w:val="0"/>
              <w:ind w:right="-63" w:rightChars="-30"/>
              <w:jc w:val="distribute"/>
              <w:rPr>
                <w:rFonts w:ascii="宋体" w:cs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  <w:lang w:eastAsia="en-US"/>
              </w:rPr>
              <w:t>设备代码</w:t>
            </w: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  <w:t>:</w:t>
            </w:r>
          </w:p>
        </w:tc>
        <w:tc>
          <w:tcPr>
            <w:tcW w:w="554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autoSpaceDE w:val="0"/>
              <w:autoSpaceDN w:val="0"/>
              <w:snapToGrid w:val="0"/>
              <w:ind w:left="-105" w:leftChars="-50"/>
              <w:jc w:val="center"/>
              <w:rPr>
                <w:rFonts w:ascii="宋体" w:hAnsi="宋体" w:cs="宋体"/>
                <w:bCs/>
                <w:kern w:val="0"/>
                <w:szCs w:val="21"/>
                <w:lang w:eastAsia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utoSpaceDE w:val="0"/>
              <w:autoSpaceDN w:val="0"/>
              <w:snapToGrid w:val="0"/>
              <w:ind w:right="-63" w:rightChars="-30"/>
              <w:jc w:val="distribute"/>
              <w:rPr>
                <w:rFonts w:ascii="宋体" w:cs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  <w:lang w:eastAsia="en-US"/>
              </w:rPr>
              <w:t>设备类别</w:t>
            </w: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  <w:t>:</w:t>
            </w:r>
          </w:p>
        </w:tc>
        <w:tc>
          <w:tcPr>
            <w:tcW w:w="554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autoSpaceDE w:val="0"/>
              <w:autoSpaceDN w:val="0"/>
              <w:snapToGrid w:val="0"/>
              <w:ind w:left="-105" w:leftChars="-50"/>
              <w:jc w:val="center"/>
              <w:rPr>
                <w:rFonts w:ascii="宋体" w:hAnsi="宋体" w:cs="宋体"/>
                <w:bCs/>
                <w:kern w:val="0"/>
                <w:szCs w:val="21"/>
                <w:lang w:eastAsia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utoSpaceDE w:val="0"/>
              <w:autoSpaceDN w:val="0"/>
              <w:snapToGrid w:val="0"/>
              <w:ind w:right="-63" w:rightChars="-30"/>
              <w:jc w:val="distribute"/>
              <w:rPr>
                <w:rFonts w:ascii="宋体" w:cs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  <w:lang w:eastAsia="en-US"/>
              </w:rPr>
              <w:t>检验日期</w:t>
            </w: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  <w:t>:</w:t>
            </w:r>
          </w:p>
        </w:tc>
        <w:tc>
          <w:tcPr>
            <w:tcW w:w="554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autoSpaceDE w:val="0"/>
              <w:autoSpaceDN w:val="0"/>
              <w:snapToGrid w:val="0"/>
              <w:ind w:left="-105" w:leftChars="-50"/>
              <w:jc w:val="center"/>
              <w:rPr>
                <w:rFonts w:ascii="宋体" w:hAnsi="宋体" w:cs="宋体"/>
                <w:bCs/>
                <w:kern w:val="0"/>
                <w:szCs w:val="21"/>
                <w:lang w:eastAsia="en-US"/>
              </w:rPr>
            </w:pPr>
          </w:p>
        </w:tc>
      </w:tr>
    </w:tbl>
    <w:p>
      <w:pPr>
        <w:autoSpaceDE w:val="0"/>
        <w:autoSpaceDN w:val="0"/>
        <w:jc w:val="left"/>
        <w:rPr>
          <w:rFonts w:ascii="宋体" w:cs="宋体"/>
          <w:sz w:val="30"/>
          <w:szCs w:val="23"/>
          <w:lang w:eastAsia="en-US"/>
        </w:rPr>
      </w:pPr>
    </w:p>
    <w:p>
      <w:pPr>
        <w:autoSpaceDE w:val="0"/>
        <w:autoSpaceDN w:val="0"/>
        <w:jc w:val="left"/>
        <w:rPr>
          <w:rFonts w:ascii="宋体" w:cs="宋体"/>
          <w:sz w:val="30"/>
          <w:szCs w:val="23"/>
          <w:lang w:eastAsia="en-US"/>
        </w:rPr>
      </w:pPr>
    </w:p>
    <w:p>
      <w:pPr>
        <w:autoSpaceDE w:val="0"/>
        <w:autoSpaceDN w:val="0"/>
        <w:jc w:val="left"/>
        <w:rPr>
          <w:rFonts w:ascii="宋体" w:cs="宋体"/>
          <w:sz w:val="30"/>
          <w:szCs w:val="23"/>
          <w:lang w:eastAsia="en-US"/>
        </w:rPr>
      </w:pPr>
    </w:p>
    <w:p>
      <w:pPr>
        <w:autoSpaceDE w:val="0"/>
        <w:autoSpaceDN w:val="0"/>
        <w:jc w:val="left"/>
        <w:rPr>
          <w:rFonts w:ascii="宋体" w:cs="宋体"/>
          <w:sz w:val="30"/>
          <w:szCs w:val="23"/>
          <w:lang w:eastAsia="en-US"/>
        </w:rPr>
      </w:pPr>
    </w:p>
    <w:p>
      <w:pPr>
        <w:autoSpaceDE w:val="0"/>
        <w:autoSpaceDN w:val="0"/>
        <w:jc w:val="left"/>
        <w:rPr>
          <w:rFonts w:ascii="宋体" w:cs="宋体"/>
          <w:sz w:val="30"/>
          <w:szCs w:val="23"/>
          <w:lang w:eastAsia="en-US"/>
        </w:rPr>
      </w:pPr>
    </w:p>
    <w:p>
      <w:pPr>
        <w:autoSpaceDE w:val="0"/>
        <w:autoSpaceDN w:val="0"/>
        <w:jc w:val="left"/>
        <w:rPr>
          <w:rFonts w:ascii="宋体" w:hAnsi="宋体" w:cs="宋体"/>
          <w:b/>
          <w:bCs/>
          <w:color w:val="262626"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color w:val="262626"/>
          <w:kern w:val="0"/>
          <w:sz w:val="32"/>
          <w:szCs w:val="32"/>
        </w:rPr>
        <w:t xml:space="preserve">       </w:t>
      </w:r>
      <w:r>
        <w:rPr>
          <w:rFonts w:hint="eastAsia" w:ascii="宋体" w:hAnsi="宋体" w:cs="宋体"/>
          <w:b/>
          <w:bCs/>
          <w:color w:val="262626"/>
          <w:kern w:val="0"/>
          <w:sz w:val="32"/>
          <w:szCs w:val="32"/>
          <w:lang w:val="en-US" w:eastAsia="zh-CN"/>
        </w:rPr>
        <w:t xml:space="preserve">       </w:t>
      </w:r>
      <w:r>
        <w:rPr>
          <w:rFonts w:hint="eastAsia" w:ascii="宋体" w:hAnsi="宋体" w:cs="宋体"/>
          <w:b/>
          <w:bCs/>
          <w:color w:val="262626"/>
          <w:kern w:val="0"/>
          <w:sz w:val="32"/>
          <w:szCs w:val="32"/>
        </w:rPr>
        <w:t>自检单位：</w:t>
      </w:r>
    </w:p>
    <w:p>
      <w:pPr>
        <w:autoSpaceDE w:val="0"/>
        <w:autoSpaceDN w:val="0"/>
        <w:jc w:val="left"/>
        <w:rPr>
          <w:rFonts w:ascii="宋体" w:hAnsi="宋体" w:cs="宋体"/>
          <w:b/>
          <w:bCs/>
          <w:color w:val="262626"/>
          <w:kern w:val="0"/>
          <w:sz w:val="32"/>
          <w:szCs w:val="32"/>
        </w:rPr>
      </w:pPr>
    </w:p>
    <w:p>
      <w:pPr>
        <w:autoSpaceDE w:val="0"/>
        <w:autoSpaceDN w:val="0"/>
        <w:jc w:val="left"/>
        <w:rPr>
          <w:rFonts w:ascii="宋体" w:hAnsi="宋体" w:cs="宋体"/>
          <w:b/>
          <w:bCs/>
          <w:color w:val="262626"/>
          <w:kern w:val="0"/>
          <w:sz w:val="32"/>
          <w:szCs w:val="32"/>
        </w:rPr>
      </w:pPr>
    </w:p>
    <w:p>
      <w:pPr>
        <w:jc w:val="center"/>
        <w:rPr>
          <w:rFonts w:hint="eastAsia"/>
          <w:b/>
          <w:bCs/>
          <w:sz w:val="30"/>
          <w:szCs w:val="30"/>
        </w:rPr>
      </w:pPr>
    </w:p>
    <w:p>
      <w:pPr>
        <w:rPr>
          <w:sz w:val="18"/>
          <w:szCs w:val="18"/>
        </w:rPr>
      </w:pPr>
    </w:p>
    <w:p>
      <w:r>
        <w:br w:type="page"/>
      </w:r>
    </w:p>
    <w:p>
      <w:pPr>
        <w:ind w:firstLine="3990" w:firstLineChars="1900"/>
        <w:rPr>
          <w:rFonts w:hint="eastAsia"/>
          <w:lang w:val="en-US" w:eastAsia="zh-CN"/>
        </w:rPr>
      </w:pPr>
    </w:p>
    <w:p>
      <w:pPr>
        <w:ind w:firstLine="4336" w:firstLineChars="1800"/>
        <w:rPr>
          <w:rFonts w:hint="default" w:eastAsiaTheme="minor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信息表</w:t>
      </w:r>
    </w:p>
    <w:p/>
    <w:tbl>
      <w:tblPr>
        <w:tblStyle w:val="4"/>
        <w:tblpPr w:leftFromText="180" w:rightFromText="180" w:vertAnchor="text" w:horzAnchor="page" w:tblpX="1215" w:tblpY="213"/>
        <w:tblOverlap w:val="never"/>
        <w:tblW w:w="889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333"/>
        <w:gridCol w:w="2094"/>
        <w:gridCol w:w="1556"/>
        <w:gridCol w:w="27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4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使用单位名称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统一社会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信用代码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安装地点</w:t>
            </w:r>
          </w:p>
        </w:tc>
        <w:tc>
          <w:tcPr>
            <w:tcW w:w="64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设备品种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产品型号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产品编号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单位内编号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使用登记证编号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安全管理人员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制造单位名称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制造日期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改造单位名称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改造日期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4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维护保养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64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应急救援电话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设备类别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使用场所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设备注册代码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设备代码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参数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额定载重量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额定速度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层站门数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控制方式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自检依据</w:t>
            </w:r>
          </w:p>
        </w:tc>
        <w:tc>
          <w:tcPr>
            <w:tcW w:w="77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《电梯监督检验和定期检验规则》 （TSG T7001-2023）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自检结论</w:t>
            </w:r>
          </w:p>
        </w:tc>
        <w:tc>
          <w:tcPr>
            <w:tcW w:w="77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  <w:tc>
          <w:tcPr>
            <w:tcW w:w="77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45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编制人员(签字)：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自检员签字（2人签字）：    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审核人员（签字）：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自检单位（盖章）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年     月     日</w:t>
            </w:r>
          </w:p>
        </w:tc>
        <w:tc>
          <w:tcPr>
            <w:tcW w:w="4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安全管理人员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确认（签字）：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使用单位（盖章）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年      月    日</w:t>
            </w:r>
          </w:p>
        </w:tc>
      </w:tr>
    </w:tbl>
    <w:p>
      <w:pPr>
        <w:rPr>
          <w:sz w:val="24"/>
          <w:szCs w:val="32"/>
        </w:rPr>
      </w:pPr>
    </w:p>
    <w:p>
      <w:pPr>
        <w:rPr>
          <w:sz w:val="24"/>
          <w:szCs w:val="32"/>
        </w:rPr>
      </w:pPr>
    </w:p>
    <w:p>
      <w:pPr>
        <w:rPr>
          <w:sz w:val="24"/>
          <w:szCs w:val="32"/>
        </w:rPr>
      </w:pPr>
    </w:p>
    <w:p>
      <w:pPr>
        <w:rPr>
          <w:sz w:val="24"/>
          <w:szCs w:val="32"/>
        </w:rPr>
      </w:pPr>
    </w:p>
    <w:p>
      <w:pPr>
        <w:rPr>
          <w:sz w:val="24"/>
          <w:szCs w:val="32"/>
        </w:rPr>
      </w:pPr>
    </w:p>
    <w:p>
      <w:pPr>
        <w:rPr>
          <w:sz w:val="24"/>
          <w:szCs w:val="32"/>
        </w:rPr>
      </w:pPr>
    </w:p>
    <w:p>
      <w:pPr>
        <w:rPr>
          <w:sz w:val="24"/>
          <w:szCs w:val="32"/>
        </w:rPr>
      </w:pPr>
    </w:p>
    <w:p>
      <w:pPr>
        <w:rPr>
          <w:sz w:val="24"/>
          <w:szCs w:val="32"/>
        </w:rPr>
      </w:pPr>
    </w:p>
    <w:p>
      <w:pPr>
        <w:rPr>
          <w:sz w:val="24"/>
          <w:szCs w:val="32"/>
        </w:rPr>
      </w:pPr>
    </w:p>
    <w:p>
      <w:pPr>
        <w:rPr>
          <w:sz w:val="24"/>
          <w:szCs w:val="32"/>
        </w:rPr>
      </w:pPr>
    </w:p>
    <w:p>
      <w:r>
        <w:br w:type="page"/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</w:t>
      </w:r>
      <w:r>
        <w:rPr>
          <w:rFonts w:hint="eastAsia"/>
          <w:b/>
          <w:bCs/>
          <w:sz w:val="28"/>
          <w:szCs w:val="36"/>
          <w:lang w:val="en-US" w:eastAsia="zh-CN"/>
        </w:rPr>
        <w:t>自检项目</w:t>
      </w:r>
    </w:p>
    <w:tbl>
      <w:tblPr>
        <w:tblStyle w:val="4"/>
        <w:tblW w:w="1001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"/>
        <w:gridCol w:w="1393"/>
        <w:gridCol w:w="1093"/>
        <w:gridCol w:w="5531"/>
        <w:gridCol w:w="735"/>
        <w:gridCol w:w="7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检验编号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检验项目名称</w:t>
            </w:r>
          </w:p>
        </w:tc>
        <w:tc>
          <w:tcPr>
            <w:tcW w:w="5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检验内容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检验结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果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检验结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A3.1.4</w:t>
            </w:r>
          </w:p>
        </w:tc>
        <w:tc>
          <w:tcPr>
            <w:tcW w:w="1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使用资料</w:t>
            </w:r>
          </w:p>
        </w:tc>
        <w:tc>
          <w:tcPr>
            <w:tcW w:w="5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(1）使用登记证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(2）日常维护保养合同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(3）应急救援管理制度和专用钥匙管理制度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A3.2.1.1(1)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通往机器空间的通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</w:t>
            </w:r>
          </w:p>
        </w:tc>
        <w:tc>
          <w:tcPr>
            <w:tcW w:w="5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通道应安全无阻碍，并设有固定照明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A3.2.2.3(3)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接地故障保护措施</w:t>
            </w:r>
          </w:p>
        </w:tc>
        <w:tc>
          <w:tcPr>
            <w:tcW w:w="5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(3）接地故障时的保护 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A3.2.2.4</w:t>
            </w:r>
          </w:p>
        </w:tc>
        <w:tc>
          <w:tcPr>
            <w:tcW w:w="1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防爆电气部件</w:t>
            </w:r>
          </w:p>
        </w:tc>
        <w:tc>
          <w:tcPr>
            <w:tcW w:w="5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(1）部件铭牌上标明型号、制造日期、防爆标志、防爆合格证号、制造单位名称和相关技术参数，其防爆合格证在有效期内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5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(2）外壳光滑、无损伤，透明件无裂纹，接合面紧固严密，相对运动的间隙防尘密封严密，紧固件无锈蚀、缺损，密封垫圈完好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5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(3）本质安全型电气部件（控制柜、操纵箱、召唤箱、轿顶检修箱、接线箱盒、旋转编码器等）的本质安全标志、无电气联锁隔爆型电气部件的"断电后开盖"警告标志清晰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(4）隔爆型电气部件的隔爆面无锈蚀层、机械伤痕和刷漆现象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(5）浇封型电气部件的浇封表面无裂缝、剥落、被浇封部分外露现象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(6）油浸型电气部件密封良好，无渗漏油，油位高度在规定范围内；外壳、电气和机械连接所用的螺栓、螺母以及注油、排油的螺栓塞等具有防松措施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*A3.2.2.6</w:t>
            </w:r>
          </w:p>
        </w:tc>
        <w:tc>
          <w:tcPr>
            <w:tcW w:w="1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驱动主机</w:t>
            </w:r>
          </w:p>
        </w:tc>
        <w:tc>
          <w:tcPr>
            <w:tcW w:w="5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(1）曳引轮、卷筒绳槽的缺损与否正常磨损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(2）制动器动作灵活、工作可靠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(4）外壳表面最高温度（防爆杂物电梯）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3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A3.2.3.1</w:t>
            </w:r>
          </w:p>
        </w:tc>
        <w:tc>
          <w:tcPr>
            <w:tcW w:w="1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悬挂装置本体</w:t>
            </w:r>
          </w:p>
        </w:tc>
        <w:tc>
          <w:tcPr>
            <w:tcW w:w="5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(1）钢丝绳无达到报废条件的现象验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(2）链条无达到报废条件的现象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5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(3）其它类型悬挂装置无达到报废条件的现象 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3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a3.2.3.2</w:t>
            </w:r>
          </w:p>
        </w:tc>
        <w:tc>
          <w:tcPr>
            <w:tcW w:w="1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悬挂装置端部固定</w:t>
            </w:r>
          </w:p>
        </w:tc>
        <w:tc>
          <w:tcPr>
            <w:tcW w:w="5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(1）端部固定装置的可靠性 </w:t>
            </w:r>
            <w:bookmarkStart w:id="0" w:name="_GoBack"/>
            <w:bookmarkEnd w:id="0"/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(2）卷筒上固定的端部固定装置（强制驱动）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r>
        <w:br w:type="page"/>
      </w:r>
    </w:p>
    <w:p/>
    <w:tbl>
      <w:tblPr>
        <w:tblStyle w:val="4"/>
        <w:tblW w:w="1002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"/>
        <w:gridCol w:w="1394"/>
        <w:gridCol w:w="944"/>
        <w:gridCol w:w="5680"/>
        <w:gridCol w:w="750"/>
        <w:gridCol w:w="7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5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3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A3.2.4.3</w:t>
            </w:r>
          </w:p>
        </w:tc>
        <w:tc>
          <w:tcPr>
            <w:tcW w:w="9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轿厢位置指示信号</w:t>
            </w:r>
          </w:p>
        </w:tc>
        <w:tc>
          <w:tcPr>
            <w:tcW w:w="5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(1）轿厢停留在该层站期间保持开启 注：未按《电梯监督检验和定期检验规则》进行监督检验的电梯，定期检验可不进行检验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5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(2）轿厢离开该层站后自动关闭 注：未按《电梯监督检验和定期检验规则》进行监督检验的电梯，定期检验可不进行检验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(3）醒目并且不被遮挡 注：未按《电梯监督检验和定期检验规则》进行监督检验的电梯，定期检验可不进行检验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5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3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*A3.2.4.4</w:t>
            </w:r>
          </w:p>
        </w:tc>
        <w:tc>
          <w:tcPr>
            <w:tcW w:w="9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防止轿厢移动装置</w:t>
            </w:r>
          </w:p>
        </w:tc>
        <w:tc>
          <w:tcPr>
            <w:tcW w:w="5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(1）轿厢设置机械停止装置可使其停在指定位置上（允许人员进入的轿顶）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(2）轿顶上或者并道内每一层门旁设有停止装置（允许人员进入的轿顶）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A3.2.5.3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门再开启保护装置</w:t>
            </w:r>
          </w:p>
        </w:tc>
        <w:tc>
          <w:tcPr>
            <w:tcW w:w="5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门再开启保护装置的设置及有效性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A3.2.5.4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门的运行与导向</w:t>
            </w:r>
          </w:p>
        </w:tc>
        <w:tc>
          <w:tcPr>
            <w:tcW w:w="5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层门正常运行时，是否无脱轨、机械卡阻或者错位现象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3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*A3.2.5.5</w:t>
            </w:r>
          </w:p>
        </w:tc>
        <w:tc>
          <w:tcPr>
            <w:tcW w:w="9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动关门置</w:t>
            </w:r>
          </w:p>
        </w:tc>
        <w:tc>
          <w:tcPr>
            <w:tcW w:w="5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(1）自动关闭层门装置的设置及有效性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(2）防止重块附落措施的有效性；防爆杂物电梯无火花措施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*A3.2.5.6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紧急开锁</w:t>
            </w:r>
          </w:p>
        </w:tc>
        <w:tc>
          <w:tcPr>
            <w:tcW w:w="5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紧急开锁的设置与可靠性注：对于允许按照 JG 135-2000《杂物电梯》及更早期标准生产的杂物电梯，可以仅在端站层门配置紧急开锁装置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3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*A3.2.5.7</w:t>
            </w:r>
          </w:p>
        </w:tc>
        <w:tc>
          <w:tcPr>
            <w:tcW w:w="9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门的锁紧与闭合</w:t>
            </w:r>
          </w:p>
        </w:tc>
        <w:tc>
          <w:tcPr>
            <w:tcW w:w="5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(1）锁紧型式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5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(2）电气安全装置或者第二锁紧位置注：对于允许按照JG 135-2000及更早期标准生产的杂物电梯，如果本条未按照《电梯监督检验和定期检验规则﹣杂物电梯》(TSGT7006-2012）进行过检验，并且未按照《电梯监督检验和定期检验规则》进行过监督检验，定期检验时可以不检验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5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(3）每个层门的闭合均由电气安全装置来验证，如果滑动门是由数个间接机械连接的门扇组成，则未被锁住的门扇上也设有电气安全装置以验证其闭合状态 注：对于允许按照JG 135-2000及更早期标准生产的杂物电梯，如果本条未按照《电梯监督检验和定期检验规则﹣杂物电梯》(TSG T7006-2012）进行过检验，并且未按照《电梯监督检验和定期检验规则》进行过监督检验，定期检验时可以不检验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A3.2.5.8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层站标识</w:t>
            </w:r>
          </w:p>
        </w:tc>
        <w:tc>
          <w:tcPr>
            <w:tcW w:w="5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每个层门或者其附近位置应标示杂物电梯的额定载重量，并且设有包含"禁止进入轿厢"文字的警示标志。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/>
    <w:p/>
    <w:p/>
    <w:p/>
    <w:p/>
    <w:tbl>
      <w:tblPr>
        <w:tblStyle w:val="4"/>
        <w:tblW w:w="999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"/>
        <w:gridCol w:w="1153"/>
        <w:gridCol w:w="1869"/>
        <w:gridCol w:w="5026"/>
        <w:gridCol w:w="900"/>
        <w:gridCol w:w="5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5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1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*A3.3.1</w:t>
            </w:r>
          </w:p>
        </w:tc>
        <w:tc>
          <w:tcPr>
            <w:tcW w:w="18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轿厢限速器﹣安全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钳试验</w:t>
            </w:r>
          </w:p>
        </w:tc>
        <w:tc>
          <w:tcPr>
            <w:tcW w:w="5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(1）封记完好，动作正常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0" w:hRule="atLeast"/>
        </w:trPr>
        <w:tc>
          <w:tcPr>
            <w:tcW w:w="5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(2）限速器绳或者安绳断裂或者过分伸长时，能够通过电气安全装置防止杂物电梯的正常运行注：对于允许按照JG 135-2000及更早期标准生产的杂物电梯，如果本条未按照《电梯监督检验和定期检验规则﹣杂物电梯》(TSG T7006-2012）进行过检验，并且未按照《电梯监督检验和定期检验规则》进行过监督检验，定期检验时可以不检验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</w:trPr>
        <w:tc>
          <w:tcPr>
            <w:tcW w:w="5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(3）安全钳电气安全装置的有效性注：对于允许按照JG 135-2000及更早期标准生产的杂物电梯，如果本条未按照《电梯监督检验和定期检验规则﹣杂物电梯》(TSG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T7006-2012）进行过检验，并且未按照《电梯监督检验和定期检验规则》进行过监督检验，定期检验时可以不检验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(4）动作可靠，未出现对杂物电梯正常使用有不利影响的损坏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1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*A3.3.2</w:t>
            </w:r>
          </w:p>
        </w:tc>
        <w:tc>
          <w:tcPr>
            <w:tcW w:w="18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对重（平衡重）限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器安全试验</w:t>
            </w:r>
          </w:p>
        </w:tc>
        <w:tc>
          <w:tcPr>
            <w:tcW w:w="5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(1）封记完好，动作正常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5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(2）限速器绳或者安全绳断裂或者过分伸长时，能够通过电气安全装置防止杂物电梯的正常运行注：对于允许按照JG 135-2000及更早期标准生产的杂物电梯，如果本条未按照《电梯监督检验和定期检验规则﹣杂物电梯》(TSG T7006-2012）进行过检验，并且未按照《电梯监督检验和定期检验规则》进行过监督检验，定期检验时可以不检验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(3）动作可靠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A3.3.5(2)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上行制动试验</w:t>
            </w:r>
          </w:p>
        </w:tc>
        <w:tc>
          <w:tcPr>
            <w:tcW w:w="5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空载上行制动试验的符合性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A3.3.6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运行试验</w:t>
            </w:r>
          </w:p>
        </w:tc>
        <w:tc>
          <w:tcPr>
            <w:tcW w:w="5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各功能可靠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/>
    <w:p/>
    <w:p/>
    <w:p/>
    <w:p/>
    <w:p/>
    <w:sectPr>
      <w:headerReference r:id="rId3" w:type="default"/>
      <w:footerReference r:id="rId4" w:type="default"/>
      <w:pgSz w:w="11906" w:h="16838"/>
      <w:pgMar w:top="720" w:right="720" w:bottom="720" w:left="72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 xml:space="preserve">                                                                    报告编号：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354995"/>
    <w:rsid w:val="0F354995"/>
    <w:rsid w:val="367D4395"/>
    <w:rsid w:val="4BEF5429"/>
    <w:rsid w:val="5FFF048E"/>
    <w:rsid w:val="6EFF9258"/>
    <w:rsid w:val="6FBB41BE"/>
    <w:rsid w:val="74EC8D43"/>
    <w:rsid w:val="DE8C7C49"/>
    <w:rsid w:val="F17F04F7"/>
    <w:rsid w:val="F1DEC574"/>
    <w:rsid w:val="FD7EBD97"/>
    <w:rsid w:val="FFFD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2024-06-02T01:19:00Z</dcterms:created>
  <dc:creator>huanghe</dc:creator>
  <cp:lastModifiedBy>huanghe</cp:lastModifiedBy>
  <dcterms:modified xsi:type="dcterms:W3CDTF">2024-07-31T15:40:46Z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203B90CE37E46E238444586612C295C9</vt:lpwstr>
  </property>
</Properties>
</file>