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宋体" w:hAnsi="宋体" w:cs="宋体"/>
          <w:b/>
          <w:bCs/>
          <w:sz w:val="44"/>
          <w:szCs w:val="44"/>
          <w:lang w:val="zh-CN"/>
        </w:rPr>
      </w:pPr>
    </w:p>
    <w:p>
      <w:pPr>
        <w:snapToGrid w:val="0"/>
        <w:jc w:val="center"/>
        <w:rPr>
          <w:rFonts w:ascii="宋体" w:hAnsi="宋体" w:cs="宋体"/>
          <w:b/>
          <w:bCs/>
          <w:sz w:val="44"/>
          <w:szCs w:val="44"/>
          <w:lang w:val="zh-CN"/>
        </w:rPr>
      </w:pPr>
    </w:p>
    <w:p>
      <w:pPr>
        <w:snapToGrid w:val="0"/>
        <w:jc w:val="center"/>
        <w:rPr>
          <w:rFonts w:ascii="宋体" w:hAnsi="宋体" w:cs="宋体"/>
          <w:b/>
          <w:bCs/>
          <w:sz w:val="44"/>
          <w:szCs w:val="44"/>
          <w:lang w:val="zh-CN"/>
        </w:rPr>
      </w:pPr>
    </w:p>
    <w:p>
      <w:pPr>
        <w:snapToGrid w:val="0"/>
        <w:jc w:val="center"/>
        <w:rPr>
          <w:rFonts w:ascii="宋体" w:hAnsi="宋体" w:cs="宋体"/>
          <w:b/>
          <w:bCs/>
          <w:sz w:val="44"/>
          <w:szCs w:val="44"/>
          <w:lang w:val="zh-CN"/>
        </w:rPr>
      </w:pPr>
    </w:p>
    <w:p>
      <w:pPr>
        <w:snapToGrid w:val="0"/>
        <w:jc w:val="center"/>
        <w:rPr>
          <w:rFonts w:ascii="宋体" w:hAnsi="宋体" w:cs="宋体"/>
          <w:b/>
          <w:bCs/>
          <w:sz w:val="44"/>
          <w:szCs w:val="44"/>
          <w:lang w:val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zh-CN"/>
        </w:rPr>
        <w:t>起重机械定期自检报告</w:t>
      </w:r>
    </w:p>
    <w:p>
      <w:pPr>
        <w:rPr>
          <w:rFonts w:eastAsia="幼圆"/>
          <w:sz w:val="52"/>
          <w:szCs w:val="52"/>
        </w:rPr>
      </w:pPr>
    </w:p>
    <w:p>
      <w:pPr>
        <w:rPr>
          <w:rFonts w:eastAsia="幼圆"/>
          <w:sz w:val="52"/>
          <w:szCs w:val="52"/>
        </w:rPr>
      </w:pPr>
    </w:p>
    <w:tbl>
      <w:tblPr>
        <w:tblStyle w:val="6"/>
        <w:tblW w:w="7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4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使用单位：</w:t>
            </w:r>
          </w:p>
        </w:tc>
        <w:tc>
          <w:tcPr>
            <w:tcW w:w="494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设备类别：</w:t>
            </w:r>
          </w:p>
        </w:tc>
        <w:tc>
          <w:tcPr>
            <w:tcW w:w="49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设备品种：</w:t>
            </w:r>
          </w:p>
        </w:tc>
        <w:tc>
          <w:tcPr>
            <w:tcW w:w="49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设备型号规格：</w:t>
            </w:r>
          </w:p>
        </w:tc>
        <w:tc>
          <w:tcPr>
            <w:tcW w:w="49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设备代码：</w:t>
            </w:r>
          </w:p>
        </w:tc>
        <w:tc>
          <w:tcPr>
            <w:tcW w:w="49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使用登记证编号：</w:t>
            </w:r>
          </w:p>
        </w:tc>
        <w:tc>
          <w:tcPr>
            <w:tcW w:w="49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自检 日期：</w:t>
            </w:r>
          </w:p>
        </w:tc>
        <w:tc>
          <w:tcPr>
            <w:tcW w:w="49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</w:tbl>
    <w:p>
      <w:pPr>
        <w:jc w:val="left"/>
        <w:rPr>
          <w:sz w:val="52"/>
          <w:szCs w:val="52"/>
        </w:rPr>
      </w:pPr>
    </w:p>
    <w:p>
      <w:pPr>
        <w:spacing w:line="401" w:lineRule="exact"/>
        <w:jc w:val="center"/>
        <w:rPr>
          <w:rFonts w:eastAsia="仿宋_GB2312"/>
          <w:sz w:val="32"/>
          <w:szCs w:val="32"/>
        </w:rPr>
      </w:pPr>
    </w:p>
    <w:p>
      <w:pPr>
        <w:spacing w:line="401" w:lineRule="exact"/>
        <w:jc w:val="center"/>
        <w:rPr>
          <w:rFonts w:eastAsia="仿宋_GB2312"/>
          <w:sz w:val="32"/>
          <w:szCs w:val="32"/>
        </w:rPr>
      </w:pPr>
    </w:p>
    <w:p>
      <w:pPr>
        <w:spacing w:line="401" w:lineRule="exact"/>
        <w:jc w:val="center"/>
        <w:rPr>
          <w:rFonts w:eastAsia="仿宋_GB2312"/>
          <w:sz w:val="32"/>
          <w:szCs w:val="32"/>
        </w:rPr>
      </w:pPr>
    </w:p>
    <w:p>
      <w:pPr>
        <w:spacing w:line="401" w:lineRule="exact"/>
        <w:jc w:val="center"/>
        <w:rPr>
          <w:rFonts w:eastAsia="仿宋_GB2312"/>
          <w:sz w:val="32"/>
          <w:szCs w:val="32"/>
        </w:rPr>
      </w:pPr>
    </w:p>
    <w:p>
      <w:pPr>
        <w:spacing w:line="401" w:lineRule="exact"/>
        <w:jc w:val="center"/>
        <w:rPr>
          <w:rFonts w:eastAsia="仿宋_GB2312"/>
          <w:sz w:val="32"/>
          <w:szCs w:val="32"/>
        </w:rPr>
      </w:pPr>
    </w:p>
    <w:p>
      <w:pPr>
        <w:pStyle w:val="8"/>
        <w:ind w:firstLine="643"/>
        <w:rPr>
          <w:rFonts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0"/>
          <w:sz w:val="32"/>
          <w:szCs w:val="32"/>
        </w:rPr>
        <w:t xml:space="preserve">     </w:t>
      </w:r>
      <w:r>
        <w:rPr>
          <w:rFonts w:hint="eastAsia" w:ascii="宋体" w:hAnsi="宋体" w:eastAsia="宋体" w:cs="宋体"/>
          <w:b/>
          <w:bCs/>
          <w:spacing w:val="0"/>
          <w:sz w:val="32"/>
          <w:szCs w:val="32"/>
          <w:lang w:val="zh-CN"/>
        </w:rPr>
        <w:t>自检单位：</w:t>
      </w:r>
    </w:p>
    <w:p>
      <w:pPr>
        <w:pStyle w:val="8"/>
        <w:ind w:firstLine="736"/>
        <w:jc w:val="center"/>
        <w:rPr>
          <w:rFonts w:ascii="方正公文小标宋" w:hAnsi="方正公文小标宋" w:eastAsia="方正公文小标宋" w:cs="方正公文小标宋"/>
          <w:sz w:val="36"/>
          <w:szCs w:val="36"/>
        </w:rPr>
      </w:pPr>
    </w:p>
    <w:p>
      <w:pPr>
        <w:pStyle w:val="8"/>
        <w:ind w:firstLine="736"/>
        <w:jc w:val="center"/>
        <w:rPr>
          <w:rFonts w:ascii="方正公文小标宋" w:hAnsi="方正公文小标宋" w:eastAsia="方正公文小标宋" w:cs="方正公文小标宋"/>
          <w:sz w:val="36"/>
          <w:szCs w:val="36"/>
        </w:rPr>
      </w:pPr>
    </w:p>
    <w:p>
      <w:pPr>
        <w:pStyle w:val="8"/>
        <w:ind w:firstLine="736"/>
        <w:jc w:val="center"/>
        <w:rPr>
          <w:rFonts w:ascii="方正公文小标宋" w:hAnsi="方正公文小标宋" w:eastAsia="方正公文小标宋" w:cs="方正公文小标宋"/>
          <w:sz w:val="36"/>
          <w:szCs w:val="36"/>
        </w:rPr>
      </w:pP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24"/>
          <w:szCs w:val="24"/>
        </w:rPr>
      </w:pP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设备基本情况</w:t>
      </w:r>
    </w:p>
    <w:tbl>
      <w:tblPr>
        <w:tblStyle w:val="5"/>
        <w:tblW w:w="102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28"/>
        <w:gridCol w:w="1725"/>
        <w:gridCol w:w="3387"/>
        <w:gridCol w:w="1769"/>
        <w:gridCol w:w="23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使用单位名称</w:t>
            </w:r>
          </w:p>
        </w:tc>
        <w:tc>
          <w:tcPr>
            <w:tcW w:w="7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使用单位地址</w:t>
            </w:r>
          </w:p>
        </w:tc>
        <w:tc>
          <w:tcPr>
            <w:tcW w:w="7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使用单位</w:t>
            </w:r>
          </w:p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</w:pPr>
            <w:r>
              <w:rPr>
                <w:rFonts w:hint="eastAsia" w:ascii="宋体" w:hAnsi="宋体" w:cs="宋体"/>
                <w:szCs w:val="21"/>
              </w:rPr>
              <w:t>统一社会信用代码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0" w:lineRule="atLeast"/>
              <w:ind w:left="-105" w:leftChars="-50" w:right="-105" w:rightChars="-5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使用单位</w:t>
            </w:r>
          </w:p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安全管理人员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使用单位联系人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联系人电话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制造单位名称</w:t>
            </w:r>
          </w:p>
        </w:tc>
        <w:tc>
          <w:tcPr>
            <w:tcW w:w="7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before="6" w:beforeLines="2" w:after="6" w:afterLines="2" w:line="340" w:lineRule="atLeast"/>
              <w:ind w:left="0" w:left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改造（重大修理）单位名称</w:t>
            </w:r>
          </w:p>
        </w:tc>
        <w:tc>
          <w:tcPr>
            <w:tcW w:w="7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before="6" w:beforeLines="2" w:after="6" w:afterLines="2" w:line="340" w:lineRule="atLeast"/>
              <w:ind w:left="0" w:left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设备类别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设备品种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before="6" w:beforeLines="2" w:after="6" w:afterLines="2" w:line="340" w:lineRule="atLeast"/>
              <w:ind w:left="0" w:left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型号规格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设备代码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产品编号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制造日期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2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单位内编号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投入使用日期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设计使用年限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使用登记证编号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使用地点</w:t>
            </w:r>
          </w:p>
        </w:tc>
        <w:tc>
          <w:tcPr>
            <w:tcW w:w="7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设备注册代码</w:t>
            </w:r>
          </w:p>
        </w:tc>
        <w:tc>
          <w:tcPr>
            <w:tcW w:w="7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" w:beforeLines="2" w:after="6" w:afterLines="2" w:line="3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设备</w:t>
            </w:r>
          </w:p>
          <w:p>
            <w:pPr>
              <w:snapToGrid w:val="0"/>
              <w:spacing w:before="6" w:beforeLines="2" w:after="6" w:afterLines="2" w:line="3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</w:t>
            </w:r>
          </w:p>
          <w:p>
            <w:pPr>
              <w:snapToGrid w:val="0"/>
              <w:spacing w:before="6" w:beforeLines="2" w:after="6" w:afterLines="2" w:line="34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参数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额定起重量</w:t>
            </w:r>
          </w:p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（生产率）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line="240" w:lineRule="exac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t(t/h)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line="240" w:lineRule="exac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跨度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line="240" w:lineRule="exac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" w:beforeLines="2" w:after="6" w:afterLines="2" w:line="34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line="240" w:lineRule="exac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整机工作级别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line="240" w:lineRule="exac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line="240" w:lineRule="exac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起升高度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line="240" w:lineRule="exac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" w:beforeLines="2" w:after="6" w:afterLines="2" w:line="34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line="240" w:lineRule="exac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起升速度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line="240" w:lineRule="exac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m/min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line="240" w:lineRule="exact"/>
              <w:ind w:left="-105" w:leftChars="-50" w:right="-105" w:rightChars="-5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大车运行速度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line="240" w:lineRule="exac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m/min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" w:beforeLines="2" w:after="6" w:afterLines="2" w:line="34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line="240" w:lineRule="exact"/>
              <w:ind w:left="-105" w:leftChars="-50" w:right="-105" w:rightChars="-5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小车运行速度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line="240" w:lineRule="exac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m/min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line="240" w:lineRule="exact"/>
              <w:ind w:left="-105" w:leftChars="-50" w:right="-105" w:rightChars="-5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其他主要参数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line="240" w:lineRule="exac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line="340" w:lineRule="atLeast"/>
              <w:ind w:left="-53" w:leftChars="-25" w:right="-53" w:rightChars="-25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使用环境</w:t>
            </w:r>
          </w:p>
        </w:tc>
        <w:tc>
          <w:tcPr>
            <w:tcW w:w="7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□露天，□非露天，□高温，□腐蚀，□爆炸性粉尘，□爆炸性气体，□其它：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自检依据</w:t>
            </w:r>
          </w:p>
        </w:tc>
        <w:tc>
          <w:tcPr>
            <w:tcW w:w="7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《起重机械安全技术规程》(TSG 51—2023)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自检结论</w:t>
            </w:r>
          </w:p>
        </w:tc>
        <w:tc>
          <w:tcPr>
            <w:tcW w:w="7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74" w:hRule="atLeast"/>
          <w:jc w:val="center"/>
        </w:trPr>
        <w:tc>
          <w:tcPr>
            <w:tcW w:w="60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440" w:lineRule="exact"/>
              <w:rPr>
                <w:rFonts w:hAnsi="宋体" w:cs="Calibri"/>
              </w:rPr>
            </w:pPr>
            <w:r>
              <w:rPr>
                <w:rFonts w:hint="eastAsia" w:hAnsi="宋体"/>
              </w:rPr>
              <w:t>自检人员（签名）：</w:t>
            </w:r>
            <w:r>
              <w:rPr>
                <w:rFonts w:hAnsi="宋体" w:cs="Calibri"/>
              </w:rPr>
              <w:t xml:space="preserve">                 </w:t>
            </w:r>
          </w:p>
          <w:p>
            <w:pPr>
              <w:pStyle w:val="10"/>
              <w:spacing w:line="440" w:lineRule="exact"/>
              <w:rPr>
                <w:rFonts w:hAnsi="宋体" w:cs="Calibri"/>
              </w:rPr>
            </w:pPr>
          </w:p>
          <w:p>
            <w:pPr>
              <w:pStyle w:val="10"/>
              <w:spacing w:line="440" w:lineRule="exact"/>
              <w:rPr>
                <w:rFonts w:hAnsi="宋体" w:cs="Calibri"/>
              </w:rPr>
            </w:pPr>
            <w:r>
              <w:rPr>
                <w:rFonts w:hint="eastAsia" w:hAnsi="宋体"/>
              </w:rPr>
              <w:t>审核人（签名）：</w:t>
            </w:r>
            <w:r>
              <w:rPr>
                <w:rFonts w:hAnsi="宋体" w:cs="Calibri"/>
              </w:rPr>
              <w:t xml:space="preserve">                 </w:t>
            </w:r>
          </w:p>
          <w:p>
            <w:pPr>
              <w:pStyle w:val="10"/>
              <w:spacing w:line="440" w:lineRule="exact"/>
              <w:rPr>
                <w:rFonts w:hAnsi="宋体" w:cs="Calibri"/>
              </w:rPr>
            </w:pPr>
          </w:p>
          <w:p>
            <w:pPr>
              <w:pStyle w:val="10"/>
              <w:spacing w:line="440" w:lineRule="exact"/>
              <w:ind w:firstLine="2400" w:firstLineChars="1000"/>
              <w:rPr>
                <w:rFonts w:hAnsi="宋体"/>
              </w:rPr>
            </w:pPr>
            <w:r>
              <w:rPr>
                <w:rFonts w:hint="eastAsia" w:hAnsi="宋体"/>
              </w:rPr>
              <w:t>自检单位</w:t>
            </w:r>
          </w:p>
          <w:p>
            <w:pPr>
              <w:pStyle w:val="10"/>
              <w:spacing w:line="440" w:lineRule="exact"/>
              <w:ind w:firstLine="1920" w:firstLineChars="800"/>
              <w:rPr>
                <w:rFonts w:hAnsi="宋体"/>
              </w:rPr>
            </w:pPr>
            <w:r>
              <w:rPr>
                <w:rFonts w:hAnsi="宋体"/>
              </w:rPr>
              <w:t>(</w:t>
            </w:r>
            <w:r>
              <w:rPr>
                <w:rFonts w:hint="eastAsia" w:hAnsi="宋体"/>
              </w:rPr>
              <w:t>公章或检验专用章</w:t>
            </w:r>
            <w:r>
              <w:rPr>
                <w:rFonts w:hAnsi="宋体"/>
              </w:rPr>
              <w:t xml:space="preserve">) </w:t>
            </w:r>
          </w:p>
          <w:p>
            <w:pPr>
              <w:pStyle w:val="10"/>
              <w:spacing w:line="440" w:lineRule="exact"/>
              <w:ind w:firstLine="2520" w:firstLineChars="1050"/>
              <w:rPr>
                <w:rFonts w:hAnsi="宋体" w:eastAsia="宋体"/>
                <w:sz w:val="21"/>
                <w:szCs w:val="21"/>
              </w:rPr>
            </w:pPr>
            <w:r>
              <w:rPr>
                <w:rFonts w:hint="eastAsia" w:hAnsi="宋体"/>
              </w:rPr>
              <w:t>年</w:t>
            </w:r>
            <w:r>
              <w:rPr>
                <w:rFonts w:hAnsi="宋体" w:cs="Calibri"/>
              </w:rPr>
              <w:t xml:space="preserve">   </w:t>
            </w:r>
            <w:r>
              <w:rPr>
                <w:rFonts w:hint="eastAsia" w:hAnsi="宋体"/>
              </w:rPr>
              <w:t>月</w:t>
            </w:r>
            <w:r>
              <w:rPr>
                <w:rFonts w:hAnsi="宋体" w:cs="Calibri"/>
              </w:rPr>
              <w:t xml:space="preserve">   </w:t>
            </w:r>
            <w:r>
              <w:rPr>
                <w:rFonts w:hint="eastAsia" w:hAnsi="宋体"/>
              </w:rPr>
              <w:t>日</w:t>
            </w:r>
          </w:p>
        </w:tc>
        <w:tc>
          <w:tcPr>
            <w:tcW w:w="4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440" w:lineRule="exact"/>
              <w:rPr>
                <w:rFonts w:hAnsi="宋体"/>
              </w:rPr>
            </w:pPr>
            <w:r>
              <w:rPr>
                <w:rFonts w:hint="eastAsia" w:hAnsi="宋体"/>
              </w:rPr>
              <w:t>安全管理人员：</w:t>
            </w:r>
          </w:p>
          <w:p>
            <w:pPr>
              <w:pStyle w:val="10"/>
              <w:spacing w:line="440" w:lineRule="exact"/>
              <w:rPr>
                <w:rFonts w:hAnsi="宋体"/>
              </w:rPr>
            </w:pPr>
          </w:p>
          <w:p>
            <w:pPr>
              <w:pStyle w:val="10"/>
              <w:spacing w:line="440" w:lineRule="exact"/>
              <w:rPr>
                <w:rFonts w:hAnsi="宋体"/>
              </w:rPr>
            </w:pPr>
          </w:p>
          <w:p>
            <w:pPr>
              <w:pStyle w:val="10"/>
              <w:spacing w:line="440" w:lineRule="exact"/>
              <w:ind w:firstLine="1680" w:firstLineChars="700"/>
              <w:rPr>
                <w:rFonts w:hAnsi="宋体"/>
              </w:rPr>
            </w:pPr>
          </w:p>
          <w:p>
            <w:pPr>
              <w:pStyle w:val="10"/>
              <w:spacing w:line="440" w:lineRule="exact"/>
              <w:ind w:firstLine="1680" w:firstLineChars="700"/>
              <w:rPr>
                <w:rFonts w:hAnsi="宋体"/>
              </w:rPr>
            </w:pPr>
            <w:r>
              <w:rPr>
                <w:rFonts w:hint="eastAsia" w:hAnsi="宋体"/>
              </w:rPr>
              <w:t>使用单位</w:t>
            </w:r>
            <w:r>
              <w:rPr>
                <w:rFonts w:hAnsi="宋体"/>
              </w:rPr>
              <w:t>(</w:t>
            </w:r>
            <w:r>
              <w:rPr>
                <w:rFonts w:hint="eastAsia" w:hAnsi="宋体"/>
              </w:rPr>
              <w:t>公章</w:t>
            </w:r>
            <w:r>
              <w:rPr>
                <w:rFonts w:hAnsi="宋体"/>
              </w:rPr>
              <w:t xml:space="preserve">) </w:t>
            </w:r>
          </w:p>
          <w:p>
            <w:pPr>
              <w:pStyle w:val="10"/>
              <w:spacing w:line="440" w:lineRule="exact"/>
              <w:ind w:left="884" w:leftChars="421" w:firstLine="1080" w:firstLineChars="450"/>
              <w:rPr>
                <w:rFonts w:hAnsi="宋体" w:eastAsia="宋体"/>
                <w:sz w:val="21"/>
                <w:szCs w:val="21"/>
              </w:rPr>
            </w:pPr>
            <w:r>
              <w:rPr>
                <w:rFonts w:hint="eastAsia" w:hAnsi="宋体"/>
              </w:rPr>
              <w:t>年</w:t>
            </w:r>
            <w:r>
              <w:rPr>
                <w:rFonts w:hAnsi="宋体" w:cs="Calibri"/>
              </w:rPr>
              <w:t xml:space="preserve">   </w:t>
            </w:r>
            <w:r>
              <w:rPr>
                <w:rFonts w:hint="eastAsia" w:hAnsi="宋体"/>
              </w:rPr>
              <w:t>月</w:t>
            </w:r>
            <w:r>
              <w:rPr>
                <w:rFonts w:hAnsi="宋体" w:cs="Calibri"/>
              </w:rPr>
              <w:t xml:space="preserve">   </w:t>
            </w:r>
            <w:r>
              <w:rPr>
                <w:rFonts w:hint="eastAsia" w:hAnsi="宋体"/>
              </w:rPr>
              <w:t>日</w:t>
            </w:r>
            <w:r>
              <w:rPr>
                <w:rFonts w:hAnsi="宋体" w:cs="Calibri"/>
              </w:rPr>
              <w:t xml:space="preserve"> </w:t>
            </w:r>
          </w:p>
        </w:tc>
      </w:tr>
    </w:tbl>
    <w:p>
      <w:pPr>
        <w:ind w:firstLine="3212" w:firstLineChars="1000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32"/>
          <w:szCs w:val="32"/>
        </w:rPr>
        <w:br w:type="page"/>
      </w:r>
      <w:r>
        <w:rPr>
          <w:rFonts w:hint="eastAsia" w:ascii="宋体" w:hAnsi="宋体"/>
          <w:b/>
          <w:color w:val="000000"/>
          <w:sz w:val="24"/>
          <w:szCs w:val="24"/>
        </w:rPr>
        <w:t>自检项目表</w:t>
      </w:r>
    </w:p>
    <w:tbl>
      <w:tblPr>
        <w:tblStyle w:val="5"/>
        <w:tblW w:w="101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06"/>
        <w:gridCol w:w="1660"/>
        <w:gridCol w:w="3776"/>
        <w:gridCol w:w="2739"/>
        <w:gridCol w:w="13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606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5436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自检项目及内容和要求</w:t>
            </w:r>
          </w:p>
        </w:tc>
        <w:tc>
          <w:tcPr>
            <w:tcW w:w="2739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自检结果</w:t>
            </w:r>
          </w:p>
        </w:tc>
        <w:tc>
          <w:tcPr>
            <w:tcW w:w="1338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自检结论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自检项目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自检内容和要求</w:t>
            </w:r>
          </w:p>
        </w:tc>
        <w:tc>
          <w:tcPr>
            <w:tcW w:w="2739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2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C2.2.8 使用过程技术资料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ar"/>
              </w:rPr>
              <w:t>自查上次检验报告、使用登记证以及使用单位使用记录(包括日常使用状况记录、日常维护保养记录、自行检查记录、修理记录、运行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故障和事故记录等)是否齐全，并且是否存档保管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2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before="9" w:beforeLines="3" w:after="9" w:afterLines="3" w:line="330" w:lineRule="exact"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C3.4 附设装置检查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起重机械上附着的用于维修等使用的起重设备，应当作为整机的一部分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20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C3.5.3 标记、产品铭牌与安全警示标志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检查标记、产品铭牌与安全警示标志是否符合TSG 51—2023中3.2.5的规定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4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C3.7.3 金属结构检查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(1)主要受力结构件的连接焊缝无明显可见的裂纹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4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(2)主要受力结构件断面有效厚度不低于设计厚度的90%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4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(3)螺栓和销轴等连接无明显松动、缺件、损坏等缺陷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4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C3.7.4 门、梯子、走台和栏杆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检查是否按照TSG 51—2023中2.7.2(1)～2.7.2(5)、2.7.3(1)～2.7.3(9)和设计文件要求设置了梯子、扶手、护圈、平台、走台、踢脚板和栏杆等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4" w:hRule="atLeast"/>
          <w:jc w:val="center"/>
        </w:trPr>
        <w:tc>
          <w:tcPr>
            <w:tcW w:w="6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C3.8.1 主要零部件检查的一般要求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(1)钢丝绳的固定连接、压板或者绳夹的数量、钢丝绳安全圈数和绕绳余量应当符合TSG 51—2023中A3.1.2、A3.1.3的规定；链条与链轮应当啮合正确，无卡阻和冲击现象</w:t>
            </w:r>
          </w:p>
        </w:tc>
        <w:tc>
          <w:tcPr>
            <w:tcW w:w="2739" w:type="dxa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4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(2)吊钩、起重磁铁、抓斗、横梁等吊具悬挂牢固可靠；吊钩设置防重物意外脱钩的保险装置(司索人员无法靠近吊钩的除外)有效；吊钩不应当焊补，铸造起重机钩口防磨保护鞍座完整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4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(3)滑轮防钢丝绳脱槽装置应当符合TSG 51—2023中2.5.2(1)的规定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before="9" w:beforeLines="3" w:after="9" w:afterLines="3" w:line="330" w:lineRule="exact"/>
              <w:jc w:val="center"/>
              <w:rPr>
                <w:rFonts w:ascii="宋体" w:hAnsi="宋体" w:cs="宋体"/>
                <w:kern w:val="32"/>
                <w:szCs w:val="21"/>
              </w:rPr>
            </w:pPr>
            <w:bookmarkStart w:id="0" w:name="_Toc121346686"/>
            <w:r>
              <w:rPr>
                <w:rFonts w:hint="eastAsia" w:ascii="宋体" w:hAnsi="宋体" w:cs="宋体"/>
                <w:kern w:val="32"/>
                <w:szCs w:val="21"/>
              </w:rPr>
              <w:t xml:space="preserve">C3.8.3  </w:t>
            </w:r>
          </w:p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吊运熔融金属的冶金桥式起重机专项检查</w:t>
            </w:r>
            <w:bookmarkEnd w:id="0"/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(1)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检查吊具、电动机、钢丝绳、滑轮、卷筒、制动器、司机室、主梁隔热板是否符合TSG 51—2023的规定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(2)检查起升机构是否符合TSG 51—2023中A6.1.2.1、A6.1.2.2的规定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C3.9液压和气动系统检查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检查液压系统和气动系统是否符合TSG 51—2023中2.6.2(1)～(4)和2.6.3的规定和设计文件的要求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C3.10司机室检查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检查是否按照设计图样的要求配置司机室；司机室的配置及其防护是否符合TSG 51—2023中2.7.1(1)～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(7)</w:t>
            </w:r>
            <w:r>
              <w:rPr>
                <w:rFonts w:hint="eastAsia" w:ascii="宋体" w:hAnsi="宋体" w:cs="宋体"/>
                <w:szCs w:val="21"/>
              </w:rPr>
              <w:t>的规定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C3.11.1</w:t>
            </w:r>
            <w:r>
              <w:rPr>
                <w:rFonts w:hint="eastAsia" w:ascii="宋体" w:hAnsi="宋体" w:cs="宋体"/>
                <w:kern w:val="32"/>
                <w:szCs w:val="21"/>
              </w:rPr>
              <w:t>电气设备及元件的选择和防护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before="9" w:beforeLines="3" w:after="9" w:afterLines="3" w:line="33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(1)</w:t>
            </w:r>
            <w:r>
              <w:rPr>
                <w:rFonts w:hint="eastAsia" w:ascii="宋体" w:hAnsi="宋体" w:cs="宋体"/>
                <w:szCs w:val="21"/>
              </w:rPr>
              <w:t>检查电气设备及元件的选择和防护是否符合TSG 51—2023中2.6.1.1、A4.1.1的规定，电气设备功能是否齐全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C3.11.2无线遥控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检查无线遥控装置的设置是否符合TSG 51—2023中A4.1.3.2(1)～(4)的规定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6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C3.11.3</w:t>
            </w:r>
            <w:r>
              <w:rPr>
                <w:rFonts w:hint="eastAsia" w:ascii="宋体" w:hAnsi="宋体" w:cs="宋体"/>
                <w:kern w:val="32"/>
                <w:szCs w:val="21"/>
              </w:rPr>
              <w:t>电气保护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left="283" w:hanging="283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(1)电动机保护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left="283" w:hanging="283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(2)线路保护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283" w:hanging="283"/>
              <w:jc w:val="left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(3)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 xml:space="preserve">错相和缺相保护 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283" w:hanging="283"/>
              <w:jc w:val="left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(4)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零位保护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283" w:hanging="283"/>
              <w:jc w:val="left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(5)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失压保护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283" w:hanging="283"/>
              <w:jc w:val="left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(6)</w:t>
            </w:r>
            <w:r>
              <w:rPr>
                <w:rFonts w:hint="eastAsia" w:ascii="宋体" w:hAnsi="宋体" w:cs="宋体"/>
                <w:szCs w:val="21"/>
                <w:lang w:bidi="ar"/>
              </w:rPr>
              <w:t xml:space="preserve">电动机定子异常失电保护 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283" w:hanging="283"/>
              <w:jc w:val="left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(7)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 xml:space="preserve">超速保护 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283" w:hanging="283"/>
              <w:jc w:val="left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(8)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接地与防雷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1680" w:firstLineChars="800"/>
              <w:jc w:val="both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283" w:hanging="283"/>
              <w:jc w:val="left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(9)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失磁保护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283" w:hanging="283"/>
              <w:jc w:val="left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(10)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 xml:space="preserve">联锁保护 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34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C3.11.4</w:t>
            </w:r>
            <w:r>
              <w:rPr>
                <w:rFonts w:hint="eastAsia" w:ascii="宋体" w:hAnsi="宋体" w:cs="宋体"/>
                <w:kern w:val="32"/>
                <w:szCs w:val="21"/>
              </w:rPr>
              <w:t>隔离开关和总断路器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检查隔离开关和总断路器的配置是否符合</w:t>
            </w:r>
            <w:r>
              <w:rPr>
                <w:rFonts w:hint="eastAsia" w:ascii="宋体" w:hAnsi="宋体" w:cs="宋体"/>
                <w:szCs w:val="21"/>
              </w:rPr>
              <w:t>TSG 51—2023中2.6.1.2(2)</w:t>
            </w:r>
            <w:r>
              <w:rPr>
                <w:rFonts w:hint="eastAsia" w:ascii="宋体" w:hAnsi="宋体" w:cs="宋体"/>
                <w:kern w:val="32"/>
                <w:szCs w:val="21"/>
              </w:rPr>
              <w:t>的规定和设计文件的要求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34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C3.11.5</w:t>
            </w:r>
            <w:r>
              <w:rPr>
                <w:rFonts w:hint="eastAsia" w:ascii="宋体" w:hAnsi="宋体" w:cs="宋体"/>
                <w:kern w:val="32"/>
                <w:szCs w:val="21"/>
              </w:rPr>
              <w:t>急停开关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检查急停开关是否符合</w:t>
            </w:r>
            <w:r>
              <w:rPr>
                <w:rFonts w:hint="eastAsia" w:ascii="宋体" w:hAnsi="宋体" w:cs="宋体"/>
                <w:szCs w:val="21"/>
              </w:rPr>
              <w:t>2.6.1.4.1</w:t>
            </w:r>
            <w:r>
              <w:rPr>
                <w:rFonts w:hint="eastAsia" w:ascii="宋体" w:hAnsi="宋体" w:cs="宋体"/>
                <w:kern w:val="32"/>
                <w:szCs w:val="21"/>
              </w:rPr>
              <w:t>的规定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34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C3.11.6</w:t>
            </w:r>
            <w:r>
              <w:rPr>
                <w:rFonts w:hint="eastAsia" w:ascii="宋体" w:hAnsi="宋体" w:cs="宋体"/>
                <w:kern w:val="32"/>
                <w:szCs w:val="21"/>
              </w:rPr>
              <w:t>照明设备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设计要求配置有照明设备的，检查照明回路的电源是否不受起重机械动力电源总开关切断的影响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34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before="9" w:beforeLines="3" w:after="9" w:afterLines="3" w:line="33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C3.11.7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起重电磁铁的电源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检查起重电磁铁的电源是否符合TSG 51—2023中2.5.3.4</w:t>
            </w:r>
            <w:r>
              <w:rPr>
                <w:rFonts w:hint="eastAsia" w:ascii="宋体" w:hAnsi="宋体" w:cs="宋体"/>
                <w:szCs w:val="21"/>
              </w:rPr>
              <w:t>(2)～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(4)</w:t>
            </w:r>
            <w:r>
              <w:rPr>
                <w:rFonts w:hint="eastAsia" w:ascii="宋体" w:hAnsi="宋体" w:cs="宋体"/>
                <w:kern w:val="32"/>
                <w:szCs w:val="21"/>
              </w:rPr>
              <w:t>的规定和设计文件的要求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34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C3.12.1安全保护和防护装置型号规格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查阅设计文件，对照安全保护和防护装置的合格证书或者型式试验证书，检查安全保护装置实物的型号规格是否符合设计要求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34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C3.12.3.1 配置</w:t>
            </w:r>
          </w:p>
        </w:tc>
        <w:tc>
          <w:tcPr>
            <w:tcW w:w="3776" w:type="dxa"/>
            <w:tcBorders>
              <w:tl2br w:val="nil"/>
              <w:tr2bl w:val="nil"/>
            </w:tcBorders>
          </w:tcPr>
          <w:p>
            <w:pPr>
              <w:snapToGrid w:val="0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spacing w:val="-4"/>
                <w:kern w:val="32"/>
                <w:szCs w:val="21"/>
              </w:rPr>
              <w:t>查阅设计文件，检查每个工作机构制动装置配置是否符合</w:t>
            </w:r>
            <w:r>
              <w:rPr>
                <w:rFonts w:hint="eastAsia" w:ascii="宋体" w:hAnsi="宋体" w:cs="宋体"/>
                <w:szCs w:val="21"/>
              </w:rPr>
              <w:t>TSG 51—2023中2.5.6(1)</w:t>
            </w:r>
            <w:r>
              <w:rPr>
                <w:rFonts w:hint="eastAsia" w:ascii="宋体" w:hAnsi="宋体" w:cs="宋体"/>
                <w:color w:val="0000FF"/>
                <w:szCs w:val="21"/>
              </w:rPr>
              <w:t>～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(5)(8)(9)</w:t>
            </w:r>
            <w:r>
              <w:rPr>
                <w:rFonts w:hint="eastAsia" w:ascii="宋体" w:hAnsi="宋体" w:cs="宋体"/>
                <w:spacing w:val="-4"/>
                <w:kern w:val="32"/>
                <w:szCs w:val="21"/>
              </w:rPr>
              <w:t>的规定和设计文件的要求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34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C3.12.3.2 控制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检查制动装置的控制是否符合</w:t>
            </w:r>
            <w:r>
              <w:rPr>
                <w:rFonts w:hint="eastAsia" w:ascii="宋体" w:hAnsi="宋体" w:cs="宋体"/>
                <w:szCs w:val="21"/>
              </w:rPr>
              <w:t>TSG 51—2023中2.6.1.5</w:t>
            </w:r>
            <w:r>
              <w:rPr>
                <w:rFonts w:hint="eastAsia" w:ascii="宋体" w:hAnsi="宋体" w:cs="宋体"/>
                <w:kern w:val="32"/>
                <w:szCs w:val="21"/>
              </w:rPr>
              <w:t>的规定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34" w:hRule="atLeast"/>
          <w:jc w:val="center"/>
        </w:trPr>
        <w:tc>
          <w:tcPr>
            <w:tcW w:w="6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C3.12.3.3 零件状况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(1)制动器零件无裂纹、过度磨损(摩擦片磨损达原厚度的50%或者露出铆钉)、塑性变形、缺件等缺陷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34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(2)制动器打开时制动轮与摩擦片无摩擦现象，制动器闭合时制动轮与摩擦片接触均匀，无影响制动性能的缺陷和油污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34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(3)制动器推动器无漏油现象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6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C3.12.4 除制动装置之外的安全保护和防护装置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ind w:firstLine="0" w:firstLineChars="0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(1)起重量限制器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(2)起升高度限制器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(3)下降深度限制器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(4)运行行程限制器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(5)缓冲器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(6)轨道清扫器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(7)轨道端部止挡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(8)防碰撞装置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(9)抗风防滑装置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(10)风速仪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(11)作业</w:t>
            </w:r>
            <w:r>
              <w:rPr>
                <w:rFonts w:hint="eastAsia" w:ascii="宋体" w:hAnsi="宋体" w:cs="宋体"/>
                <w:spacing w:val="-4"/>
                <w:kern w:val="32"/>
                <w:szCs w:val="21"/>
              </w:rPr>
              <w:t>报警装置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(12)防护罩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(13)电缆卷筒终端限位装置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(14)偏斜显示（限制）装置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(15)防侧翻安全钩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(16)导电滑触线的安全防护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(17)检修吊笼和平台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(18)集装箱吊具伸缩止挡及其限位装置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(19)航空警戒灯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C3.14绝缘电阻检查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电气设备的相间绝缘电阻和对地绝缘电阻不小于 1.0MΩ</w:t>
            </w:r>
            <w:r>
              <w:rPr>
                <w:rFonts w:hint="eastAsia" w:ascii="宋体" w:hAnsi="宋体" w:cs="宋体"/>
                <w:kern w:val="32"/>
                <w:szCs w:val="21"/>
              </w:rPr>
              <w:t>。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 xml:space="preserve">  </w:t>
            </w:r>
            <w:r>
              <w:rPr>
                <w:rFonts w:ascii="宋体" w:hAnsi="宋体" w:cs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auto"/>
                <w:szCs w:val="21"/>
              </w:rPr>
              <w:t>MΩ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C4.2.2.1</w:t>
            </w:r>
            <w:r>
              <w:rPr>
                <w:rFonts w:hint="eastAsia" w:ascii="宋体" w:hAnsi="宋体" w:cs="宋体"/>
                <w:kern w:val="32"/>
                <w:szCs w:val="21"/>
              </w:rPr>
              <w:t>操纵、控制、联锁、互锁、馈电情况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操纵系统、控制系统、联锁、互锁装置动作可靠、准确，馈电装置工作正常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before="9" w:beforeLines="3" w:after="9" w:afterLines="3" w:line="330" w:lineRule="exact"/>
              <w:jc w:val="center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C4.2.2.2限位装置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before="9" w:beforeLines="3" w:after="9" w:afterLines="3" w:line="330" w:lineRule="exact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各限位装置(如起升高度、下降深度、运行行程等行程限位器)动作可靠、准确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32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before="9" w:beforeLines="3" w:after="9" w:afterLines="3" w:line="33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C4.2.2.3液压系统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before="9" w:beforeLines="3" w:after="9" w:afterLines="3" w:line="330" w:lineRule="exact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液压系统工作压力符合设计文件的要求，并且系统无泄露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32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before="9" w:beforeLines="3" w:after="9" w:afterLines="3" w:line="330" w:lineRule="exact"/>
              <w:jc w:val="center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C4.2.2.4运转情况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before="9" w:beforeLines="3" w:after="9" w:afterLines="3" w:line="330" w:lineRule="exact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各工作机构动作平稳、运行正常，能够实现规定的功能和动作，无爬行、震颤、冲击、过热、异常噪声等现象；起重机械沿轨道全长运行无啃轨现象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32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C4.6.1 起重量限制器试验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before="9" w:beforeLines="3" w:after="9" w:afterLines="3" w:line="330" w:lineRule="exact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(1)当实际起重量达到 0.90～0.95 倍额定起重量时，起重量限制器应当发出预警信号(机械式除外)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before="9" w:beforeLines="3" w:after="9" w:afterLines="3" w:line="330" w:lineRule="exact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(2)当实际起重量在大于额定起重量，但不超过 105%额定起重量时，起重量限制器止停，此时应当切断起升方向动力源，但应当允许机构作下降运动，并且发出停止信号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before="9" w:beforeLines="3" w:after="9" w:afterLines="3" w:line="330" w:lineRule="exact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(3)如果配置起重量显示装置，其所显示数值的误差应当在试验载荷±5%范围内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C4.9.8.1 漏磁检查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2mm处≤15Gs、50mm处≤5Gs、100mm处≤2Gs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C4.9.8.2 紧急制动试验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试验时，观察制动器是否能够有效支持住载荷，并且测量制动距离，检查制动距离是否符合TSG 51—2023中2.5.6(2)要求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C4.9.8.3 冗余超速保护试验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(1)试验时，观察超速保护开关是否起作用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3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tabs>
                <w:tab w:val="left" w:pos="420"/>
              </w:tabs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(2)试验时，观察冗余超速保护功能是否起作用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3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C4.9.8.4 过热保护功能试验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试验时，观察起重机械是否能够自动停机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C4.9.8.5 过电流保护功能试验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试验时，观察起重机械是否能够自动停机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C4.9.8.6 单制动试验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试验时，观察制动器是否能够有效支持住载荷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C4.9.8.7 禁用要求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采用永磁直驱电动机作为起升机构的该类起重机，不得用于吊运熔融金属、易燃易爆化学品和危险品，并且不得在强磁场等环境中使用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before="9" w:beforeLines="3" w:after="9" w:afterLines="3" w:line="33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C4.9.9</w:t>
            </w:r>
          </w:p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具有自动化功能的起重机械专项试验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rPr>
                <w:rFonts w:ascii="宋体" w:hAnsi="宋体" w:cs="宋体"/>
                <w:kern w:val="32"/>
                <w:szCs w:val="21"/>
              </w:rPr>
            </w:pPr>
            <w:r>
              <w:rPr>
                <w:rFonts w:hint="eastAsia" w:ascii="宋体" w:hAnsi="宋体" w:cs="宋体"/>
                <w:kern w:val="32"/>
                <w:szCs w:val="21"/>
              </w:rPr>
              <w:t>对具有自动化功能的起重机械，应当根据</w:t>
            </w:r>
            <w:r>
              <w:rPr>
                <w:rFonts w:hint="eastAsia" w:ascii="宋体" w:hAnsi="宋体" w:cs="宋体"/>
                <w:szCs w:val="21"/>
              </w:rPr>
              <w:t>TSG 51—2023中A6.4</w:t>
            </w:r>
            <w:r>
              <w:rPr>
                <w:rFonts w:hint="eastAsia" w:ascii="宋体" w:hAnsi="宋体" w:cs="宋体"/>
                <w:kern w:val="32"/>
                <w:szCs w:val="21"/>
              </w:rPr>
              <w:t>和设计文件中风险控制措施的要求，制定检验项目，对电气系统等进行功能验证与试验</w:t>
            </w: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290" w:lineRule="exact"/>
              <w:ind w:left="210" w:firstLine="0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其它</w:t>
            </w:r>
          </w:p>
        </w:tc>
        <w:tc>
          <w:tcPr>
            <w:tcW w:w="377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273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90" w:lineRule="exact"/>
              <w:ind w:left="0" w:firstLine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rPr>
          <w:b w:val="0"/>
          <w:bCs w:val="0"/>
          <w:i/>
          <w:iCs/>
        </w:rPr>
      </w:pPr>
      <w:r>
        <w:rPr>
          <w:rFonts w:hint="eastAsia" w:ascii="宋体" w:hAnsi="宋体" w:cs="宋体"/>
          <w:b w:val="0"/>
          <w:bCs w:val="0"/>
          <w:i/>
          <w:iCs/>
          <w:color w:val="auto"/>
          <w:kern w:val="32"/>
          <w:sz w:val="18"/>
          <w:szCs w:val="18"/>
          <w:lang w:val="en-US" w:eastAsia="zh-CN" w:bidi="ar-SA"/>
        </w:rPr>
        <w:t>注：</w:t>
      </w:r>
      <w:r>
        <w:rPr>
          <w:rFonts w:hint="eastAsia" w:ascii="宋体" w:hAnsi="宋体" w:eastAsia="宋体" w:cs="宋体"/>
          <w:b w:val="0"/>
          <w:bCs w:val="0"/>
          <w:i/>
          <w:iCs/>
          <w:color w:val="auto"/>
          <w:kern w:val="32"/>
          <w:sz w:val="18"/>
          <w:szCs w:val="18"/>
          <w:lang w:val="en-US" w:eastAsia="zh-CN" w:bidi="ar-SA"/>
        </w:rPr>
        <w:t xml:space="preserve">C4.9.8 </w:t>
      </w:r>
      <w:r>
        <w:rPr>
          <w:rFonts w:hint="eastAsia" w:ascii="宋体" w:hAnsi="宋体" w:cs="宋体"/>
          <w:b w:val="0"/>
          <w:bCs w:val="0"/>
          <w:i/>
          <w:iCs/>
          <w:color w:val="auto"/>
          <w:kern w:val="32"/>
          <w:sz w:val="18"/>
          <w:szCs w:val="18"/>
          <w:lang w:val="en-US" w:eastAsia="zh-CN" w:bidi="ar-SA"/>
        </w:rPr>
        <w:t>.1--</w:t>
      </w:r>
      <w:r>
        <w:rPr>
          <w:rFonts w:hint="eastAsia" w:ascii="宋体" w:hAnsi="宋体" w:eastAsia="宋体" w:cs="宋体"/>
          <w:b w:val="0"/>
          <w:bCs w:val="0"/>
          <w:i/>
          <w:iCs/>
          <w:color w:val="auto"/>
          <w:kern w:val="32"/>
          <w:sz w:val="18"/>
          <w:szCs w:val="18"/>
          <w:lang w:val="en-US" w:eastAsia="zh-CN" w:bidi="ar-SA"/>
        </w:rPr>
        <w:t xml:space="preserve">C4.9.8 </w:t>
      </w:r>
      <w:r>
        <w:rPr>
          <w:rFonts w:hint="eastAsia" w:ascii="宋体" w:hAnsi="宋体" w:cs="宋体"/>
          <w:b w:val="0"/>
          <w:bCs w:val="0"/>
          <w:i/>
          <w:iCs/>
          <w:color w:val="auto"/>
          <w:kern w:val="32"/>
          <w:sz w:val="18"/>
          <w:szCs w:val="18"/>
          <w:lang w:val="en-US" w:eastAsia="zh-CN" w:bidi="ar-SA"/>
        </w:rPr>
        <w:t>.7</w:t>
      </w:r>
      <w:r>
        <w:rPr>
          <w:rFonts w:hint="eastAsia" w:ascii="宋体" w:hAnsi="宋体" w:eastAsia="宋体" w:cs="宋体"/>
          <w:b w:val="0"/>
          <w:bCs w:val="0"/>
          <w:i/>
          <w:iCs/>
          <w:color w:val="auto"/>
          <w:kern w:val="32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cs="宋体"/>
          <w:b w:val="0"/>
          <w:bCs w:val="0"/>
          <w:i/>
          <w:iCs/>
          <w:color w:val="auto"/>
          <w:kern w:val="32"/>
          <w:sz w:val="18"/>
          <w:szCs w:val="18"/>
          <w:lang w:val="en-US" w:eastAsia="zh-CN" w:bidi="ar-SA"/>
        </w:rPr>
        <w:t>仅适用于</w:t>
      </w:r>
      <w:r>
        <w:rPr>
          <w:rFonts w:hint="eastAsia" w:ascii="宋体" w:hAnsi="宋体" w:eastAsia="宋体" w:cs="宋体"/>
          <w:b w:val="0"/>
          <w:bCs w:val="0"/>
          <w:i/>
          <w:iCs/>
          <w:color w:val="auto"/>
          <w:kern w:val="32"/>
          <w:sz w:val="18"/>
          <w:szCs w:val="18"/>
          <w:lang w:val="en-US" w:eastAsia="zh-CN" w:bidi="ar-SA"/>
        </w:rPr>
        <w:t>采用永磁直驱电动机作为起升机构的起重机械专项试验</w:t>
      </w:r>
    </w:p>
    <w:p>
      <w:pPr>
        <w:rPr>
          <w:b/>
          <w:bCs/>
        </w:rPr>
      </w:pPr>
    </w:p>
    <w:p>
      <w:pPr>
        <w:spacing w:before="159" w:beforeLines="50" w:after="159" w:afterLines="50"/>
        <w:rPr>
          <w:rFonts w:hint="default" w:eastAsiaTheme="minorEastAsia"/>
          <w:i/>
          <w:iCs/>
          <w:color w:val="0000FF"/>
          <w:u w:val="none"/>
          <w:shd w:val="clear" w:color="auto" w:fill="auto"/>
          <w:lang w:val="en-US" w:eastAsia="zh-CN"/>
        </w:rPr>
      </w:pPr>
      <w:r>
        <w:rPr>
          <w:rFonts w:hint="eastAsia"/>
          <w:color w:val="0000FF"/>
          <w:u w:val="none"/>
          <w:lang w:val="en-US" w:eastAsia="zh-CN"/>
        </w:rPr>
        <w:t>备注：</w:t>
      </w:r>
      <w:r>
        <w:rPr>
          <w:rFonts w:hint="eastAsia"/>
          <w:i/>
          <w:iCs/>
          <w:color w:val="0000FF"/>
          <w:u w:val="none"/>
          <w:shd w:val="clear" w:color="auto" w:fill="auto"/>
          <w:lang w:val="en-US" w:eastAsia="zh-CN"/>
        </w:rPr>
        <w:t xml:space="preserve">“自检结果”栏填写 </w:t>
      </w:r>
      <w:r>
        <w:rPr>
          <w:rFonts w:hint="eastAsia"/>
          <w:i/>
          <w:iCs/>
          <w:color w:val="0000FF"/>
          <w:u w:val="single"/>
          <w:shd w:val="clear" w:color="auto" w:fill="auto"/>
          <w:lang w:val="en-US" w:eastAsia="zh-CN"/>
        </w:rPr>
        <w:t>符合</w:t>
      </w:r>
      <w:r>
        <w:rPr>
          <w:rFonts w:hint="eastAsia"/>
          <w:i/>
          <w:iCs/>
          <w:color w:val="0000FF"/>
          <w:u w:val="none"/>
          <w:shd w:val="clear" w:color="auto" w:fill="auto"/>
          <w:lang w:val="en-US" w:eastAsia="zh-CN"/>
        </w:rPr>
        <w:t>、</w:t>
      </w:r>
      <w:r>
        <w:rPr>
          <w:rFonts w:hint="eastAsia"/>
          <w:i/>
          <w:iCs/>
          <w:color w:val="0000FF"/>
          <w:u w:val="single"/>
          <w:shd w:val="clear" w:color="auto" w:fill="auto"/>
          <w:lang w:val="en-US" w:eastAsia="zh-CN"/>
        </w:rPr>
        <w:t>数据</w:t>
      </w:r>
      <w:r>
        <w:rPr>
          <w:rFonts w:hint="eastAsia"/>
          <w:i/>
          <w:iCs/>
          <w:color w:val="0000FF"/>
          <w:u w:val="none"/>
          <w:shd w:val="clear" w:color="auto" w:fill="auto"/>
          <w:lang w:val="en-US" w:eastAsia="zh-CN"/>
        </w:rPr>
        <w:t>、</w:t>
      </w:r>
      <w:r>
        <w:rPr>
          <w:rFonts w:hint="eastAsia"/>
          <w:i/>
          <w:iCs/>
          <w:color w:val="0000FF"/>
          <w:u w:val="single"/>
          <w:shd w:val="clear" w:color="auto" w:fill="auto"/>
          <w:lang w:val="en-US" w:eastAsia="zh-CN"/>
        </w:rPr>
        <w:t xml:space="preserve"> /  </w:t>
      </w:r>
      <w:r>
        <w:rPr>
          <w:rFonts w:hint="eastAsia"/>
          <w:i/>
          <w:iCs/>
          <w:color w:val="0000FF"/>
          <w:u w:val="none"/>
          <w:shd w:val="clear" w:color="auto" w:fill="auto"/>
          <w:lang w:val="en-US" w:eastAsia="zh-CN"/>
        </w:rPr>
        <w:t>；“自检结论”栏填写</w:t>
      </w:r>
      <w:r>
        <w:rPr>
          <w:rFonts w:hint="eastAsia"/>
          <w:i/>
          <w:iCs/>
          <w:color w:val="0000FF"/>
          <w:u w:val="single"/>
          <w:shd w:val="clear" w:color="auto" w:fill="auto"/>
          <w:lang w:val="en-US" w:eastAsia="zh-CN"/>
        </w:rPr>
        <w:t>合格</w:t>
      </w:r>
      <w:r>
        <w:rPr>
          <w:rFonts w:hint="eastAsia"/>
          <w:i/>
          <w:iCs/>
          <w:color w:val="0000FF"/>
          <w:u w:val="none"/>
          <w:shd w:val="clear" w:color="auto" w:fill="auto"/>
          <w:lang w:val="en-US" w:eastAsia="zh-CN"/>
        </w:rPr>
        <w:t>、</w:t>
      </w:r>
      <w:r>
        <w:rPr>
          <w:rFonts w:hint="eastAsia"/>
          <w:i/>
          <w:iCs/>
          <w:color w:val="0000FF"/>
          <w:u w:val="single"/>
          <w:shd w:val="clear" w:color="auto" w:fill="auto"/>
          <w:lang w:val="en-US" w:eastAsia="zh-CN"/>
        </w:rPr>
        <w:t>/</w:t>
      </w:r>
    </w:p>
    <w:p/>
    <w:p>
      <w:pPr>
        <w:jc w:val="both"/>
        <w:rPr>
          <w:color w:val="C00000"/>
          <w:highlight w:val="yellow"/>
        </w:rPr>
      </w:pPr>
      <w:bookmarkStart w:id="1" w:name="_GoBack"/>
      <w:r>
        <w:rPr>
          <w:rFonts w:hint="eastAsia" w:ascii="CESI仿宋-GB2312" w:hAnsi="CESI仿宋-GB2312" w:eastAsia="CESI仿宋-GB2312" w:cs="CESI仿宋-GB2312"/>
          <w:color w:val="C00000"/>
          <w:sz w:val="21"/>
          <w:szCs w:val="21"/>
          <w:highlight w:val="yellow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color w:val="C00000"/>
          <w:sz w:val="21"/>
          <w:szCs w:val="21"/>
          <w:highlight w:val="yellow"/>
          <w:lang w:val="en-US" w:eastAsia="zh-CN"/>
        </w:rPr>
        <w:t>1：</w:t>
      </w:r>
      <w:r>
        <w:rPr>
          <w:rFonts w:hint="eastAsia" w:ascii="CESI仿宋-GB2312" w:hAnsi="CESI仿宋-GB2312" w:eastAsia="CESI仿宋-GB2312" w:cs="CESI仿宋-GB2312"/>
          <w:color w:val="C00000"/>
          <w:sz w:val="21"/>
          <w:szCs w:val="21"/>
          <w:highlight w:val="yellow"/>
        </w:rPr>
        <w:t>聚氨酯材质的缓冲器使用年限声明文件</w:t>
      </w:r>
    </w:p>
    <w:bookmarkEnd w:id="1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简体">
    <w:altName w:val="方正书宋_GBK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340" w:lineRule="exact"/>
      <w:ind w:firstLine="48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宋体" w:hAnsi="宋体" w:cs="宋体"/>
        <w:sz w:val="32"/>
        <w:szCs w:val="32"/>
      </w:rPr>
      <w:t xml:space="preserve">                                  </w:t>
    </w:r>
    <w:r>
      <w:rPr>
        <w:rFonts w:hint="eastAsia" w:ascii="宋体" w:hAnsi="宋体" w:cs="宋体"/>
        <w:sz w:val="21"/>
        <w:szCs w:val="21"/>
      </w:rPr>
      <w:t xml:space="preserve"> </w:t>
    </w:r>
    <w:r>
      <w:rPr>
        <w:rFonts w:hint="eastAsia" w:ascii="宋体" w:hAnsi="宋体" w:cs="宋体"/>
        <w:sz w:val="21"/>
        <w:szCs w:val="21"/>
        <w:lang w:eastAsia="zh-CN"/>
      </w:rPr>
      <w:t>报告</w:t>
    </w:r>
    <w:r>
      <w:rPr>
        <w:rFonts w:hint="eastAsia" w:ascii="宋体" w:hAnsi="宋体" w:cs="宋体"/>
        <w:sz w:val="21"/>
        <w:szCs w:val="21"/>
      </w:rPr>
      <w:t>编号：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976832"/>
    <w:multiLevelType w:val="singleLevel"/>
    <w:tmpl w:val="0D97683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77" w:hanging="425"/>
      </w:pPr>
      <w:rPr>
        <w:rFonts w:hint="default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MTVmNWJhY2U3NWVjMzVjNDQ5MDJkYTFiMWI5MmUifQ=="/>
  </w:docVars>
  <w:rsids>
    <w:rsidRoot w:val="77151F65"/>
    <w:rsid w:val="000B2C60"/>
    <w:rsid w:val="00581ACA"/>
    <w:rsid w:val="005901C7"/>
    <w:rsid w:val="00615EA1"/>
    <w:rsid w:val="00926A5A"/>
    <w:rsid w:val="00987F28"/>
    <w:rsid w:val="00A640EC"/>
    <w:rsid w:val="00B951E2"/>
    <w:rsid w:val="02F50CC2"/>
    <w:rsid w:val="03E638AC"/>
    <w:rsid w:val="052435EE"/>
    <w:rsid w:val="05325EA0"/>
    <w:rsid w:val="06042115"/>
    <w:rsid w:val="06F40976"/>
    <w:rsid w:val="07A1136F"/>
    <w:rsid w:val="09F479DC"/>
    <w:rsid w:val="0B786787"/>
    <w:rsid w:val="0BAA5D2C"/>
    <w:rsid w:val="0DB330DE"/>
    <w:rsid w:val="0DEF750B"/>
    <w:rsid w:val="0F26281D"/>
    <w:rsid w:val="0F631C48"/>
    <w:rsid w:val="134917B7"/>
    <w:rsid w:val="13DE3762"/>
    <w:rsid w:val="14AA2262"/>
    <w:rsid w:val="14F72A26"/>
    <w:rsid w:val="15D05B4B"/>
    <w:rsid w:val="1A184EC1"/>
    <w:rsid w:val="1AF8515B"/>
    <w:rsid w:val="1BD73063"/>
    <w:rsid w:val="1C2A3ADB"/>
    <w:rsid w:val="1DF372B6"/>
    <w:rsid w:val="1E3C465E"/>
    <w:rsid w:val="21FD7606"/>
    <w:rsid w:val="245E4322"/>
    <w:rsid w:val="25AA75E5"/>
    <w:rsid w:val="2A44045E"/>
    <w:rsid w:val="2B3D2C44"/>
    <w:rsid w:val="2B953C48"/>
    <w:rsid w:val="2D406CBA"/>
    <w:rsid w:val="35FE346B"/>
    <w:rsid w:val="36BC355C"/>
    <w:rsid w:val="375241BA"/>
    <w:rsid w:val="37DD0FA9"/>
    <w:rsid w:val="3CCA021F"/>
    <w:rsid w:val="41B415CD"/>
    <w:rsid w:val="42402E61"/>
    <w:rsid w:val="43472E25"/>
    <w:rsid w:val="44FD4773"/>
    <w:rsid w:val="459B7FA8"/>
    <w:rsid w:val="46612034"/>
    <w:rsid w:val="47264D6A"/>
    <w:rsid w:val="485A1120"/>
    <w:rsid w:val="49B45954"/>
    <w:rsid w:val="49C371CF"/>
    <w:rsid w:val="4B4C27AA"/>
    <w:rsid w:val="4F0812DE"/>
    <w:rsid w:val="4FCB0DAC"/>
    <w:rsid w:val="4FEC1249"/>
    <w:rsid w:val="5158009A"/>
    <w:rsid w:val="52691F60"/>
    <w:rsid w:val="55170A34"/>
    <w:rsid w:val="592E180D"/>
    <w:rsid w:val="5A1D6815"/>
    <w:rsid w:val="5BD7506E"/>
    <w:rsid w:val="5C1A3007"/>
    <w:rsid w:val="5C4D7325"/>
    <w:rsid w:val="5CEB4A45"/>
    <w:rsid w:val="5FC54B9D"/>
    <w:rsid w:val="5FCE4022"/>
    <w:rsid w:val="60473B82"/>
    <w:rsid w:val="63187F6A"/>
    <w:rsid w:val="64012005"/>
    <w:rsid w:val="6411154C"/>
    <w:rsid w:val="64F850B7"/>
    <w:rsid w:val="664B39FF"/>
    <w:rsid w:val="66A7157D"/>
    <w:rsid w:val="66CE7DB2"/>
    <w:rsid w:val="66FE72A3"/>
    <w:rsid w:val="6764571B"/>
    <w:rsid w:val="67A557D8"/>
    <w:rsid w:val="683851C9"/>
    <w:rsid w:val="68607D95"/>
    <w:rsid w:val="6942153C"/>
    <w:rsid w:val="6CDB7153"/>
    <w:rsid w:val="6E1E765D"/>
    <w:rsid w:val="6EE741B3"/>
    <w:rsid w:val="701117D9"/>
    <w:rsid w:val="70E5021E"/>
    <w:rsid w:val="748C5679"/>
    <w:rsid w:val="77151F65"/>
    <w:rsid w:val="79F301DD"/>
    <w:rsid w:val="7B167B29"/>
    <w:rsid w:val="7BBEE5E6"/>
    <w:rsid w:val="7E464D80"/>
    <w:rsid w:val="7ED7F428"/>
    <w:rsid w:val="7F48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Calibri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pacing w:after="120" w:line="480" w:lineRule="auto"/>
      <w:ind w:left="420" w:leftChars="200"/>
    </w:pPr>
    <w:rPr>
      <w:rFonts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段"/>
    <w:basedOn w:val="1"/>
    <w:qFormat/>
    <w:uiPriority w:val="99"/>
    <w:pPr>
      <w:snapToGrid w:val="0"/>
      <w:spacing w:line="400" w:lineRule="exact"/>
      <w:ind w:firstLine="200" w:firstLineChars="200"/>
      <w:textAlignment w:val="auto"/>
    </w:pPr>
    <w:rPr>
      <w:rFonts w:eastAsia="方正书宋简体" w:cs="Times New Roman"/>
      <w:spacing w:val="4"/>
      <w:sz w:val="24"/>
    </w:rPr>
  </w:style>
  <w:style w:type="paragraph" w:customStyle="1" w:styleId="9">
    <w:name w:val="2"/>
    <w:basedOn w:val="1"/>
    <w:next w:val="2"/>
    <w:qFormat/>
    <w:uiPriority w:val="0"/>
    <w:pPr>
      <w:spacing w:line="360" w:lineRule="auto"/>
      <w:ind w:left="525" w:firstLine="480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576</Words>
  <Characters>3286</Characters>
  <Lines>27</Lines>
  <Paragraphs>7</Paragraphs>
  <TotalTime>1</TotalTime>
  <ScaleCrop>false</ScaleCrop>
  <LinksUpToDate>false</LinksUpToDate>
  <CharactersWithSpaces>3855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2023-10-19T09:56:00Z</dcterms:created>
  <dc:creator>Ryan</dc:creator>
  <cp:lastModifiedBy>huanghe</cp:lastModifiedBy>
  <dcterms:modified xsi:type="dcterms:W3CDTF">2024-05-08T17:40:03Z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770BC4B167B84C8B86E95A243059BA4D_13</vt:lpwstr>
  </property>
</Properties>
</file>